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25" w:type="dxa"/>
        <w:tblLook w:val="04A0"/>
      </w:tblPr>
      <w:tblGrid>
        <w:gridCol w:w="1696"/>
        <w:gridCol w:w="2552"/>
        <w:gridCol w:w="5641"/>
        <w:gridCol w:w="236"/>
      </w:tblGrid>
      <w:tr w:rsidR="004346C5" w:rsidRPr="004C32BB" w:rsidTr="001920E3">
        <w:tc>
          <w:tcPr>
            <w:tcW w:w="1696" w:type="dxa"/>
            <w:shd w:val="clear" w:color="auto" w:fill="B2A1C7" w:themeFill="accent4" w:themeFillTint="99"/>
          </w:tcPr>
          <w:p w:rsidR="004346C5" w:rsidRPr="004C32BB" w:rsidRDefault="004346C5" w:rsidP="004346C5">
            <w:pPr>
              <w:pStyle w:val="NoSpacing"/>
            </w:pPr>
            <w:r w:rsidRPr="004C32BB">
              <w:t>Naziv nastavnoga predmeta</w:t>
            </w:r>
          </w:p>
        </w:tc>
        <w:tc>
          <w:tcPr>
            <w:tcW w:w="8429" w:type="dxa"/>
            <w:gridSpan w:val="3"/>
            <w:shd w:val="clear" w:color="auto" w:fill="B2A1C7" w:themeFill="accent4" w:themeFillTint="99"/>
          </w:tcPr>
          <w:p w:rsidR="004346C5" w:rsidRPr="004C32BB" w:rsidRDefault="004346C5" w:rsidP="004346C5">
            <w:pPr>
              <w:pStyle w:val="NoSpacing"/>
            </w:pPr>
            <w:r w:rsidRPr="004C32BB">
              <w:t>GEOGRAFIJA</w:t>
            </w:r>
          </w:p>
        </w:tc>
      </w:tr>
      <w:tr w:rsidR="004346C5" w:rsidRPr="004C32BB" w:rsidTr="001920E3">
        <w:tc>
          <w:tcPr>
            <w:tcW w:w="1696" w:type="dxa"/>
          </w:tcPr>
          <w:p w:rsidR="004346C5" w:rsidRPr="004C32BB" w:rsidRDefault="004346C5" w:rsidP="004346C5">
            <w:pPr>
              <w:pStyle w:val="NoSpacing"/>
              <w:rPr>
                <w:vertAlign w:val="superscript"/>
              </w:rPr>
            </w:pPr>
            <w:r w:rsidRPr="004C32BB">
              <w:t>Redni broj i naziv nastavnog sata</w:t>
            </w:r>
          </w:p>
        </w:tc>
        <w:tc>
          <w:tcPr>
            <w:tcW w:w="8429" w:type="dxa"/>
            <w:gridSpan w:val="3"/>
          </w:tcPr>
          <w:p w:rsidR="004346C5" w:rsidRPr="004C32BB" w:rsidRDefault="004346C5" w:rsidP="004346C5">
            <w:pPr>
              <w:pStyle w:val="NoSpacing"/>
            </w:pPr>
            <w:r w:rsidRPr="004C32BB">
              <w:t>10., 11. Geografska mreža</w:t>
            </w:r>
          </w:p>
        </w:tc>
      </w:tr>
      <w:tr w:rsidR="004346C5" w:rsidRPr="004C32BB" w:rsidTr="001920E3">
        <w:tc>
          <w:tcPr>
            <w:tcW w:w="1696" w:type="dxa"/>
          </w:tcPr>
          <w:p w:rsidR="004346C5" w:rsidRPr="004C32BB" w:rsidRDefault="004346C5" w:rsidP="004346C5">
            <w:pPr>
              <w:pStyle w:val="NoSpacing"/>
            </w:pPr>
            <w:r w:rsidRPr="004C32BB">
              <w:t>Razred</w:t>
            </w:r>
          </w:p>
        </w:tc>
        <w:tc>
          <w:tcPr>
            <w:tcW w:w="8429" w:type="dxa"/>
            <w:gridSpan w:val="3"/>
          </w:tcPr>
          <w:p w:rsidR="004346C5" w:rsidRPr="004C32BB" w:rsidRDefault="004346C5" w:rsidP="004346C5">
            <w:pPr>
              <w:pStyle w:val="NoSpacing"/>
            </w:pPr>
            <w:r w:rsidRPr="004C32BB">
              <w:t>peti</w:t>
            </w:r>
          </w:p>
        </w:tc>
      </w:tr>
      <w:tr w:rsidR="004346C5" w:rsidRPr="004C32BB" w:rsidTr="001920E3">
        <w:tc>
          <w:tcPr>
            <w:tcW w:w="1696" w:type="dxa"/>
          </w:tcPr>
          <w:p w:rsidR="004346C5" w:rsidRPr="004C32BB" w:rsidRDefault="004346C5" w:rsidP="004346C5">
            <w:pPr>
              <w:pStyle w:val="NoSpacing"/>
            </w:pPr>
            <w:r w:rsidRPr="004C32BB">
              <w:t xml:space="preserve">Tip sata </w:t>
            </w:r>
          </w:p>
          <w:p w:rsidR="004346C5" w:rsidRPr="004C32BB" w:rsidRDefault="004346C5" w:rsidP="004346C5">
            <w:pPr>
              <w:pStyle w:val="NoSpacing"/>
            </w:pPr>
            <w:r w:rsidRPr="004C32BB">
              <w:t>(obrada, ponavljanje, vježbanje, provjeravanje, kombinirani)</w:t>
            </w:r>
          </w:p>
        </w:tc>
        <w:tc>
          <w:tcPr>
            <w:tcW w:w="8429" w:type="dxa"/>
            <w:gridSpan w:val="3"/>
          </w:tcPr>
          <w:p w:rsidR="004346C5" w:rsidRPr="004C32BB" w:rsidRDefault="004346C5" w:rsidP="004346C5">
            <w:pPr>
              <w:pStyle w:val="NoSpacing"/>
            </w:pPr>
            <w:r w:rsidRPr="004C32BB">
              <w:t>obrada</w:t>
            </w:r>
          </w:p>
        </w:tc>
      </w:tr>
      <w:tr w:rsidR="004346C5" w:rsidRPr="004C32BB" w:rsidTr="001920E3">
        <w:trPr>
          <w:trHeight w:val="588"/>
        </w:trPr>
        <w:tc>
          <w:tcPr>
            <w:tcW w:w="1696" w:type="dxa"/>
            <w:shd w:val="clear" w:color="auto" w:fill="CCC0D9" w:themeFill="accent4" w:themeFillTint="66"/>
          </w:tcPr>
          <w:p w:rsidR="004346C5" w:rsidRPr="004C32BB" w:rsidRDefault="004346C5" w:rsidP="004346C5">
            <w:pPr>
              <w:pStyle w:val="NoSpacing"/>
            </w:pPr>
            <w:r w:rsidRPr="004C32BB">
              <w:t>Ishodi učenja iz kurikuluma</w:t>
            </w:r>
          </w:p>
          <w:p w:rsidR="004346C5" w:rsidRPr="004C32BB" w:rsidRDefault="004346C5" w:rsidP="004346C5">
            <w:pPr>
              <w:pStyle w:val="NoSpacing"/>
            </w:pPr>
            <w:r w:rsidRPr="004C32BB">
              <w:t>(glavni ishod + razrada ishoda)</w:t>
            </w:r>
          </w:p>
          <w:p w:rsidR="004346C5" w:rsidRPr="004C32BB" w:rsidRDefault="004346C5" w:rsidP="004346C5">
            <w:pPr>
              <w:pStyle w:val="NoSpacing"/>
            </w:pPr>
            <w:r w:rsidRPr="004C32BB">
              <w:t>2-3 za jedan nastavni sat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4346C5" w:rsidRPr="004C32BB" w:rsidRDefault="004346C5" w:rsidP="004346C5">
            <w:pPr>
              <w:pStyle w:val="NoSpacing"/>
            </w:pPr>
            <w:r w:rsidRPr="004C32BB">
              <w:t>Aktivnost učenika</w:t>
            </w:r>
          </w:p>
          <w:p w:rsidR="004346C5" w:rsidRPr="004C32BB" w:rsidRDefault="004346C5" w:rsidP="004346C5">
            <w:pPr>
              <w:pStyle w:val="NoSpacing"/>
            </w:pPr>
          </w:p>
        </w:tc>
        <w:tc>
          <w:tcPr>
            <w:tcW w:w="5877" w:type="dxa"/>
            <w:gridSpan w:val="2"/>
            <w:shd w:val="clear" w:color="auto" w:fill="CCC0D9" w:themeFill="accent4" w:themeFillTint="66"/>
          </w:tcPr>
          <w:p w:rsidR="004346C5" w:rsidRPr="004C32BB" w:rsidRDefault="004346C5" w:rsidP="004346C5">
            <w:pPr>
              <w:pStyle w:val="NoSpacing"/>
            </w:pPr>
            <w:r>
              <w:t>Vrednovanje ishoda i procesa učenja na kraju nastavnoga sata kroz listić/izlaznu karticu</w:t>
            </w:r>
          </w:p>
        </w:tc>
      </w:tr>
      <w:tr w:rsidR="004346C5" w:rsidRPr="004C32BB" w:rsidTr="001920E3">
        <w:trPr>
          <w:trHeight w:val="1627"/>
        </w:trPr>
        <w:tc>
          <w:tcPr>
            <w:tcW w:w="1696" w:type="dxa"/>
          </w:tcPr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C32BB">
              <w:rPr>
                <w:rFonts w:ascii="Barlow SK" w:hAnsi="Barlow SK" w:cs="Times New Roman"/>
                <w:b/>
                <w:color w:val="403152" w:themeColor="accent4" w:themeShade="80"/>
                <w:sz w:val="20"/>
                <w:szCs w:val="20"/>
              </w:rPr>
              <w:t xml:space="preserve">GEO OŠ B. 5.2. </w:t>
            </w:r>
            <w:r w:rsidRPr="004C32BB">
              <w:rPr>
                <w:rFonts w:ascii="Barlow SK" w:hAnsi="Barlow SK" w:cs="Times New Roman"/>
                <w:sz w:val="20"/>
                <w:szCs w:val="20"/>
              </w:rPr>
              <w:t>Učenik razlikuje vrste geografskih karata prema mjerilu i sadržaju te s pomoću tumača interpretira elemente karte na različitim prostornim razinama.</w:t>
            </w:r>
          </w:p>
          <w:p w:rsidR="004346C5" w:rsidRPr="004C32BB" w:rsidRDefault="004346C5" w:rsidP="001920E3">
            <w:pPr>
              <w:rPr>
                <w:rFonts w:ascii="Barlow SK" w:eastAsia="Calibri" w:hAnsi="Barlow SK" w:cs="Times New Roman"/>
                <w:color w:val="403152" w:themeColor="accent4" w:themeShade="80"/>
                <w:sz w:val="20"/>
                <w:szCs w:val="20"/>
              </w:rPr>
            </w:pPr>
            <w:r w:rsidRPr="004C32BB"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  <w:t>RAZRADA ISHODA</w:t>
            </w:r>
            <w:r w:rsidRPr="004C32BB">
              <w:rPr>
                <w:rFonts w:ascii="Barlow SK" w:eastAsia="Calibri" w:hAnsi="Barlow SK" w:cs="Times New Roman"/>
                <w:color w:val="403152" w:themeColor="accent4" w:themeShade="80"/>
                <w:sz w:val="20"/>
                <w:szCs w:val="20"/>
              </w:rPr>
              <w:t xml:space="preserve">: </w:t>
            </w:r>
          </w:p>
          <w:p w:rsidR="004346C5" w:rsidRPr="004C32BB" w:rsidRDefault="004346C5" w:rsidP="001920E3">
            <w:pPr>
              <w:rPr>
                <w:rFonts w:ascii="Barlow SK" w:hAnsi="Barlow SK" w:cs="Times New Roman"/>
                <w:color w:val="FF0000"/>
                <w:sz w:val="20"/>
                <w:szCs w:val="20"/>
              </w:rPr>
            </w:pPr>
            <w:r w:rsidRPr="004C32BB">
              <w:rPr>
                <w:rFonts w:ascii="Barlow SK" w:hAnsi="Barlow SK" w:cs="Times New Roman"/>
                <w:sz w:val="20"/>
                <w:szCs w:val="20"/>
              </w:rPr>
              <w:t>- razlikuje elemente geografske mreže i koristi se njima za određivanje smještaja*                                          – služi se atlasom</w:t>
            </w:r>
          </w:p>
        </w:tc>
        <w:tc>
          <w:tcPr>
            <w:tcW w:w="2552" w:type="dxa"/>
          </w:tcPr>
          <w:p w:rsidR="004346C5" w:rsidRPr="004C32BB" w:rsidRDefault="004346C5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C32B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opisuje </w:t>
            </w: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>na crtežu, globusu i geografskoj karti svijeta</w:t>
            </w:r>
            <w:r w:rsidRPr="004C32B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</w:t>
            </w: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>uz pomoć učitelja obilježja meridijana i paralela</w:t>
            </w:r>
          </w:p>
          <w:p w:rsidR="004346C5" w:rsidRPr="004C32BB" w:rsidRDefault="004346C5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C32B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nabraja i pokazuje </w:t>
            </w: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>uz pomoć crteža</w:t>
            </w:r>
            <w:r w:rsidRPr="004C32B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elemente </w:t>
            </w: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>geografske mreže</w:t>
            </w:r>
            <w:r w:rsidRPr="004C32BB">
              <w:rPr>
                <w:rFonts w:ascii="Barlow SK" w:eastAsia="Calibri" w:hAnsi="Barlow SK" w:cs="Times New Roman"/>
                <w:b/>
                <w:sz w:val="20"/>
                <w:szCs w:val="20"/>
              </w:rPr>
              <w:t xml:space="preserve"> </w:t>
            </w:r>
          </w:p>
          <w:p w:rsidR="004346C5" w:rsidRPr="004C32BB" w:rsidRDefault="004346C5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C32BB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meridijane i paralele na globusu i geografskoj karti svijeta</w:t>
            </w:r>
          </w:p>
          <w:p w:rsidR="004346C5" w:rsidRPr="004C32BB" w:rsidRDefault="004346C5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4C32BB">
              <w:rPr>
                <w:rFonts w:ascii="Barlow SK" w:eastAsia="Calibri" w:hAnsi="Barlow SK" w:cs="Times New Roman"/>
                <w:b/>
                <w:sz w:val="20"/>
                <w:szCs w:val="20"/>
              </w:rPr>
              <w:t>određuje</w:t>
            </w: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geografski smještaj zadanih mjesta na geografskoj karti</w:t>
            </w:r>
          </w:p>
          <w:p w:rsidR="004346C5" w:rsidRPr="004C32BB" w:rsidRDefault="004346C5" w:rsidP="001920E3">
            <w:pPr>
              <w:autoSpaceDE w:val="0"/>
              <w:autoSpaceDN w:val="0"/>
              <w:adjustRightInd w:val="0"/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C32BB">
              <w:rPr>
                <w:rFonts w:ascii="Barlow SK" w:eastAsia="Calibri" w:hAnsi="Barlow SK" w:cs="Times New Roman"/>
                <w:b/>
                <w:sz w:val="20"/>
                <w:szCs w:val="20"/>
              </w:rPr>
              <w:t>- određuje</w:t>
            </w: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 xml:space="preserve"> geografski smještaj zadanih mjesta na slijepoj karti</w:t>
            </w:r>
          </w:p>
          <w:p w:rsidR="004346C5" w:rsidRPr="004C32BB" w:rsidRDefault="004346C5" w:rsidP="001920E3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4C32BB">
              <w:rPr>
                <w:rFonts w:ascii="Barlow SK" w:eastAsia="Calibri" w:hAnsi="Barlow SK" w:cs="Times New Roman"/>
                <w:b/>
                <w:sz w:val="20"/>
                <w:szCs w:val="20"/>
              </w:rPr>
              <w:t>- navodi</w:t>
            </w: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 xml:space="preserve"> primjer važnosti točnog određivanja geografskog smještaja</w:t>
            </w: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C32BB">
              <w:rPr>
                <w:rFonts w:ascii="Barlow SK" w:eastAsia="Calibri" w:hAnsi="Barlow SK" w:cs="Times New Roman"/>
                <w:sz w:val="20"/>
                <w:szCs w:val="20"/>
              </w:rPr>
              <w:t>- samostalno se služi atlasom</w:t>
            </w: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</w:p>
        </w:tc>
        <w:tc>
          <w:tcPr>
            <w:tcW w:w="5877" w:type="dxa"/>
            <w:gridSpan w:val="2"/>
          </w:tcPr>
          <w:p w:rsidR="004346C5" w:rsidRPr="004C32BB" w:rsidRDefault="004346C5" w:rsidP="004346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sz w:val="20"/>
                <w:szCs w:val="20"/>
              </w:rPr>
              <w:lastRenderedPageBreak/>
              <w:t xml:space="preserve">Nabrojite i na geografskoj karti pokažite elemente geografske mreže. </w:t>
            </w:r>
          </w:p>
          <w:p w:rsidR="004346C5" w:rsidRPr="004C32BB" w:rsidRDefault="004346C5" w:rsidP="004346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sz w:val="20"/>
                <w:szCs w:val="20"/>
              </w:rPr>
              <w:t>Objasnite pojmove: paralele (usporednice), meridijani (podnevnici), ekvator, početni meridijan, geografska mreža.</w:t>
            </w:r>
          </w:p>
          <w:p w:rsidR="004346C5" w:rsidRPr="004C32BB" w:rsidRDefault="004346C5" w:rsidP="004346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sz w:val="20"/>
                <w:szCs w:val="20"/>
              </w:rPr>
              <w:t xml:space="preserve">Navedite obilježja meridijana i paralela. </w:t>
            </w:r>
          </w:p>
          <w:p w:rsidR="004346C5" w:rsidRPr="004C32BB" w:rsidRDefault="004346C5" w:rsidP="004346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sz w:val="20"/>
                <w:szCs w:val="20"/>
              </w:rPr>
              <w:t>Odredite geografski smještaj Zagreba na geografskoj karti svijeta.</w:t>
            </w:r>
          </w:p>
          <w:p w:rsidR="004346C5" w:rsidRPr="004C32BB" w:rsidRDefault="004346C5" w:rsidP="004346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sz w:val="20"/>
                <w:szCs w:val="20"/>
              </w:rPr>
              <w:t>Navedite primjer važnosti određivanja točnog geografskog smještaja.</w:t>
            </w:r>
          </w:p>
          <w:p w:rsidR="004346C5" w:rsidRPr="004C32BB" w:rsidRDefault="004346C5" w:rsidP="001920E3">
            <w:pPr>
              <w:jc w:val="center"/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4C32BB">
              <w:rPr>
                <w:rFonts w:ascii="Barlow SK" w:hAnsi="Barlow SK" w:cs="Times New Roman"/>
                <w:b/>
                <w:sz w:val="20"/>
                <w:szCs w:val="20"/>
              </w:rPr>
              <w:t>Sljedeće zadatke riješite uz pomoć geografske karte.</w:t>
            </w: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>
              <w:rPr>
                <w:rFonts w:ascii="Barlow SK" w:hAnsi="Barlow SK" w:cs="Times New Roman"/>
                <w:noProof/>
                <w:sz w:val="20"/>
                <w:szCs w:val="20"/>
                <w:lang w:eastAsia="hr-HR"/>
              </w:rPr>
              <w:pict>
                <v:oval id="Oval 6" o:spid="_x0000_s1026" style="position:absolute;margin-left:131.75pt;margin-top:96.4pt;width:7.35pt;height:6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" fillcolor="#f2dbdb [661]" strokecolor="#243f60 [1604]" strokeweight="1pt">
                  <v:stroke joinstyle="miter"/>
                </v:oval>
              </w:pict>
            </w:r>
            <w:r>
              <w:rPr>
                <w:rFonts w:ascii="Barlow SK" w:hAnsi="Barlow SK" w:cs="Times New Roman"/>
                <w:noProof/>
                <w:sz w:val="20"/>
                <w:szCs w:val="20"/>
                <w:lang w:eastAsia="hr-HR"/>
              </w:rPr>
              <w:pict>
                <v:oval id="Oval 5" o:spid="_x0000_s1027" style="position:absolute;margin-left:37pt;margin-top:48.85pt;width:7.35pt;height:6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" fillcolor="#943634 [2405]" strokecolor="#41719c" strokeweight="1pt">
                  <v:stroke joinstyle="miter"/>
                </v:oval>
              </w:pict>
            </w:r>
            <w:r>
              <w:rPr>
                <w:rFonts w:ascii="Barlow SK" w:hAnsi="Barlow SK" w:cs="Times New Roman"/>
                <w:noProof/>
                <w:sz w:val="20"/>
                <w:szCs w:val="20"/>
                <w:lang w:eastAsia="hr-HR"/>
              </w:rPr>
              <w:pict>
                <v:oval id="Oval 4" o:spid="_x0000_s1028" style="position:absolute;margin-left:389.25pt;margin-top:42.65pt;width:10.2pt;height:9.6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" fillcolor="#ccc0d9 [1303]" strokecolor="#41719c" strokeweight="1pt">
                  <v:stroke joinstyle="miter"/>
                </v:oval>
              </w:pict>
            </w:r>
            <w:r w:rsidRPr="004C32BB">
              <w:rPr>
                <w:rFonts w:ascii="Barlow SK" w:hAnsi="Barlow SK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420335" cy="2052496"/>
                  <wp:effectExtent l="0" t="0" r="8890" b="5080"/>
                  <wp:docPr id="1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27559" t="30323" r="21411" b="15214"/>
                          <a:stretch/>
                        </pic:blipFill>
                        <pic:spPr bwMode="auto">
                          <a:xfrm>
                            <a:off x="0" y="0"/>
                            <a:ext cx="3445919" cy="2067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346C5" w:rsidRPr="004C32BB" w:rsidRDefault="004346C5" w:rsidP="004346C5">
            <w:pPr>
              <w:pStyle w:val="NoSpacing"/>
              <w:numPr>
                <w:ilvl w:val="0"/>
                <w:numId w:val="10"/>
              </w:numPr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b/>
                <w:sz w:val="20"/>
                <w:szCs w:val="20"/>
              </w:rPr>
              <w:t>Plavom</w:t>
            </w:r>
            <w:r w:rsidRPr="004C32BB">
              <w:rPr>
                <w:rFonts w:ascii="Barlow SK" w:hAnsi="Barlow SK"/>
                <w:sz w:val="20"/>
                <w:szCs w:val="20"/>
              </w:rPr>
              <w:t xml:space="preserve"> bojom podebljajte ekvator.</w:t>
            </w:r>
            <w:r w:rsidRPr="004C32BB">
              <w:rPr>
                <w:rFonts w:ascii="Barlow SK" w:hAnsi="Barlow SK"/>
                <w:noProof/>
                <w:sz w:val="20"/>
                <w:szCs w:val="20"/>
                <w:lang w:eastAsia="hr-HR"/>
              </w:rPr>
              <w:t xml:space="preserve"> </w:t>
            </w:r>
          </w:p>
          <w:p w:rsidR="004346C5" w:rsidRPr="004C32BB" w:rsidRDefault="004346C5" w:rsidP="004346C5">
            <w:pPr>
              <w:pStyle w:val="NoSpacing"/>
              <w:numPr>
                <w:ilvl w:val="0"/>
                <w:numId w:val="10"/>
              </w:numPr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b/>
                <w:sz w:val="20"/>
                <w:szCs w:val="20"/>
              </w:rPr>
              <w:t>Crvenom</w:t>
            </w:r>
            <w:r w:rsidRPr="004C32BB">
              <w:rPr>
                <w:rFonts w:ascii="Barlow SK" w:hAnsi="Barlow SK"/>
                <w:sz w:val="20"/>
                <w:szCs w:val="20"/>
              </w:rPr>
              <w:t xml:space="preserve"> bojom podebljajte početni meridijan.</w:t>
            </w:r>
          </w:p>
          <w:p w:rsidR="004346C5" w:rsidRPr="004C32BB" w:rsidRDefault="004346C5" w:rsidP="004346C5">
            <w:pPr>
              <w:pStyle w:val="NoSpacing"/>
              <w:numPr>
                <w:ilvl w:val="0"/>
                <w:numId w:val="10"/>
              </w:numPr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b/>
                <w:sz w:val="20"/>
                <w:szCs w:val="20"/>
              </w:rPr>
              <w:t>Odredite</w:t>
            </w:r>
            <w:r w:rsidRPr="004C32BB">
              <w:rPr>
                <w:rFonts w:ascii="Barlow SK" w:hAnsi="Barlow SK"/>
                <w:sz w:val="20"/>
                <w:szCs w:val="20"/>
              </w:rPr>
              <w:t xml:space="preserve"> geografski smještaj zadanih mjesta na geografskoj karti.</w:t>
            </w:r>
          </w:p>
          <w:p w:rsidR="004346C5" w:rsidRPr="004C32BB" w:rsidRDefault="004346C5" w:rsidP="004346C5">
            <w:pPr>
              <w:pStyle w:val="NoSpacing"/>
              <w:numPr>
                <w:ilvl w:val="0"/>
                <w:numId w:val="10"/>
              </w:numPr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b/>
                <w:sz w:val="20"/>
                <w:szCs w:val="20"/>
              </w:rPr>
              <w:t>Označite</w:t>
            </w:r>
            <w:r w:rsidRPr="004C32BB">
              <w:rPr>
                <w:rFonts w:ascii="Barlow SK" w:hAnsi="Barlow SK"/>
                <w:sz w:val="20"/>
                <w:szCs w:val="20"/>
              </w:rPr>
              <w:t xml:space="preserve"> kvadratićem i brojem 1 točku koja se nalazi 30° sjeverno i 50° istočno.</w:t>
            </w:r>
          </w:p>
          <w:p w:rsidR="004346C5" w:rsidRPr="004C32BB" w:rsidRDefault="004346C5" w:rsidP="004346C5">
            <w:pPr>
              <w:pStyle w:val="NoSpacing"/>
              <w:numPr>
                <w:ilvl w:val="0"/>
                <w:numId w:val="10"/>
              </w:numPr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b/>
                <w:sz w:val="20"/>
                <w:szCs w:val="20"/>
              </w:rPr>
              <w:t>Označite</w:t>
            </w:r>
            <w:r w:rsidRPr="004C32BB">
              <w:rPr>
                <w:rFonts w:ascii="Barlow SK" w:hAnsi="Barlow SK"/>
                <w:sz w:val="20"/>
                <w:szCs w:val="20"/>
              </w:rPr>
              <w:t xml:space="preserve"> kvadratićem i brojem 2 točku koja se nalazi 50° sjeverno i 60° zapadno.</w:t>
            </w:r>
          </w:p>
          <w:p w:rsidR="004346C5" w:rsidRPr="004C32BB" w:rsidRDefault="004346C5" w:rsidP="004346C5">
            <w:pPr>
              <w:pStyle w:val="NoSpacing"/>
              <w:numPr>
                <w:ilvl w:val="0"/>
                <w:numId w:val="10"/>
              </w:numPr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b/>
                <w:sz w:val="20"/>
                <w:szCs w:val="20"/>
              </w:rPr>
              <w:t>Označite</w:t>
            </w:r>
            <w:r w:rsidRPr="004C32BB">
              <w:rPr>
                <w:rFonts w:ascii="Barlow SK" w:hAnsi="Barlow SK"/>
                <w:sz w:val="20"/>
                <w:szCs w:val="20"/>
              </w:rPr>
              <w:t xml:space="preserve"> kvadratićem i brojem 3 točku koja se nalazi 20° </w:t>
            </w:r>
            <w:r w:rsidRPr="004C32BB">
              <w:rPr>
                <w:rFonts w:ascii="Barlow SK" w:hAnsi="Barlow SK"/>
                <w:sz w:val="20"/>
                <w:szCs w:val="20"/>
              </w:rPr>
              <w:lastRenderedPageBreak/>
              <w:t>južno i 120° zapadno.</w:t>
            </w:r>
          </w:p>
          <w:p w:rsidR="004346C5" w:rsidRPr="004C32BB" w:rsidRDefault="004346C5" w:rsidP="004346C5">
            <w:pPr>
              <w:pStyle w:val="NoSpacing"/>
              <w:numPr>
                <w:ilvl w:val="0"/>
                <w:numId w:val="10"/>
              </w:numPr>
              <w:rPr>
                <w:rFonts w:ascii="Barlow SK" w:hAnsi="Barlow SK"/>
                <w:sz w:val="20"/>
                <w:szCs w:val="20"/>
              </w:rPr>
            </w:pPr>
            <w:r w:rsidRPr="004C32BB">
              <w:rPr>
                <w:rFonts w:ascii="Barlow SK" w:hAnsi="Barlow SK"/>
                <w:b/>
                <w:sz w:val="20"/>
                <w:szCs w:val="20"/>
              </w:rPr>
              <w:t>Označite</w:t>
            </w:r>
            <w:r w:rsidRPr="004C32BB">
              <w:rPr>
                <w:rFonts w:ascii="Barlow SK" w:hAnsi="Barlow SK"/>
                <w:sz w:val="20"/>
                <w:szCs w:val="20"/>
              </w:rPr>
              <w:t xml:space="preserve"> kvadratićem i brojem 4 točku koja se nalazi 40° južno i 150° istočno.</w:t>
            </w:r>
          </w:p>
        </w:tc>
      </w:tr>
      <w:tr w:rsidR="004346C5" w:rsidRPr="004C32BB" w:rsidTr="001920E3">
        <w:trPr>
          <w:gridAfter w:val="1"/>
          <w:wAfter w:w="236" w:type="dxa"/>
        </w:trPr>
        <w:tc>
          <w:tcPr>
            <w:tcW w:w="9889" w:type="dxa"/>
            <w:gridSpan w:val="3"/>
          </w:tcPr>
          <w:p w:rsidR="004346C5" w:rsidRPr="001E07BA" w:rsidRDefault="004346C5" w:rsidP="001920E3">
            <w:pPr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Plan školske ploče</w:t>
            </w:r>
          </w:p>
          <w:p w:rsidR="004346C5" w:rsidRPr="001E07BA" w:rsidRDefault="004346C5" w:rsidP="001920E3">
            <w:pPr>
              <w:rPr>
                <w:rFonts w:ascii="Barlow SK" w:hAnsi="Barlow SK" w:cs="Times New Roman"/>
                <w:sz w:val="24"/>
                <w:szCs w:val="24"/>
              </w:rPr>
            </w:pPr>
          </w:p>
          <w:p w:rsidR="004346C5" w:rsidRPr="001E07BA" w:rsidRDefault="004346C5" w:rsidP="001920E3">
            <w:pPr>
              <w:jc w:val="center"/>
              <w:rPr>
                <w:rFonts w:ascii="Barlow SK" w:hAnsi="Barlow SK" w:cs="Times New Roman"/>
                <w:b/>
                <w:sz w:val="24"/>
                <w:szCs w:val="24"/>
                <w:u w:val="single"/>
              </w:rPr>
            </w:pPr>
            <w:r w:rsidRPr="001E07BA">
              <w:rPr>
                <w:rFonts w:ascii="Barlow SK" w:hAnsi="Barlow SK" w:cs="Times New Roman"/>
                <w:b/>
                <w:sz w:val="24"/>
                <w:szCs w:val="24"/>
                <w:u w:val="single"/>
              </w:rPr>
              <w:t>Geografska mreža</w:t>
            </w:r>
          </w:p>
          <w:p w:rsidR="004346C5" w:rsidRPr="001E07BA" w:rsidRDefault="004346C5" w:rsidP="001920E3">
            <w:pPr>
              <w:jc w:val="center"/>
              <w:rPr>
                <w:rFonts w:ascii="Barlow SK" w:hAnsi="Barlow SK" w:cs="Times New Roman"/>
                <w:b/>
                <w:sz w:val="24"/>
                <w:szCs w:val="24"/>
                <w:u w:val="single"/>
              </w:rPr>
            </w:pP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kružnice koje opasuju Zemlju 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 </w:t>
            </w:r>
            <w:r w:rsidRPr="001E07BA">
              <w:rPr>
                <w:rFonts w:ascii="Barlow SK" w:hAnsi="Barlow SK" w:cs="Times New Roman"/>
                <w:b/>
                <w:sz w:val="24"/>
                <w:szCs w:val="24"/>
              </w:rPr>
              <w:t>paralele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(</w:t>
            </w:r>
            <w:r w:rsidRPr="001E07BA">
              <w:rPr>
                <w:rFonts w:ascii="Barlow SK" w:hAnsi="Barlow SK" w:cs="Times New Roman"/>
                <w:b/>
                <w:sz w:val="24"/>
                <w:szCs w:val="24"/>
              </w:rPr>
              <w:t>usporednice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>)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usporedne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  <w:t xml:space="preserve">         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smanjuju se prema polovima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                                                           </w:t>
            </w: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najveća je paralela ekvator, označena je sa 0°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  <w:t xml:space="preserve">           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  <w:t xml:space="preserve"> </w:t>
            </w: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</w:t>
            </w:r>
            <w:proofErr w:type="spellStart"/>
            <w:r w:rsidRPr="001E07BA">
              <w:rPr>
                <w:rFonts w:ascii="Barlow SK" w:hAnsi="Barlow SK" w:cs="Times New Roman"/>
                <w:sz w:val="24"/>
                <w:szCs w:val="24"/>
              </w:rPr>
              <w:t>polukružnice</w:t>
            </w:r>
            <w:proofErr w:type="spellEnd"/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koje spajaju polove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</w:t>
            </w:r>
            <w:r w:rsidRPr="001E07BA">
              <w:rPr>
                <w:rFonts w:ascii="Barlow SK" w:hAnsi="Barlow SK" w:cs="Times New Roman"/>
                <w:b/>
                <w:sz w:val="24"/>
                <w:szCs w:val="24"/>
              </w:rPr>
              <w:t>meridijani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(</w:t>
            </w:r>
            <w:r w:rsidRPr="001E07BA">
              <w:rPr>
                <w:rFonts w:ascii="Barlow SK" w:hAnsi="Barlow SK" w:cs="Times New Roman"/>
                <w:b/>
                <w:sz w:val="24"/>
                <w:szCs w:val="24"/>
              </w:rPr>
              <w:t>podnevnici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>)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  <w:t xml:space="preserve"> </w:t>
            </w: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svi su jednaki, početni meridijan označen je sa 0° 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         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  <w:t xml:space="preserve">                                     </w:t>
            </w: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okomiti su na ekvator, spojeni na polovima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 </w:t>
            </w:r>
            <w:r w:rsidRPr="001E07BA">
              <w:rPr>
                <w:rFonts w:ascii="Barlow SK" w:hAnsi="Barlow SK" w:cs="Times New Roman"/>
                <w:b/>
                <w:sz w:val="24"/>
                <w:szCs w:val="24"/>
              </w:rPr>
              <w:t>geografska mreža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- mreža meridijana i paralela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ab/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br/>
            </w: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služi za određivanje </w:t>
            </w:r>
            <w:r w:rsidRPr="001E07BA">
              <w:rPr>
                <w:rFonts w:ascii="Barlow SK" w:hAnsi="Barlow SK" w:cs="Times New Roman"/>
                <w:b/>
                <w:sz w:val="24"/>
                <w:szCs w:val="24"/>
              </w:rPr>
              <w:t>geografskog smještaja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– odnos bilo koje točke prema geografskoj mreži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            - udaljenost od ekvatora do Sjevernog pola = 90° sjeverno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            - udaljenost od ekvatora do Južnog pola = 90° južno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            - udaljenost od početnog meridijana do 180° = 180° istočno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            - udaljenost od početnog meridijana do 180° =180° zapadno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udaljenost od ekvatora određujemo pomoću paralela (90°sjeverno ili južno od ekvatora)</w:t>
            </w:r>
          </w:p>
          <w:p w:rsidR="004346C5" w:rsidRPr="001E07BA" w:rsidRDefault="004346C5" w:rsidP="001920E3">
            <w:pPr>
              <w:spacing w:line="360" w:lineRule="auto"/>
              <w:rPr>
                <w:rFonts w:ascii="Barlow SK" w:hAnsi="Barlow SK" w:cs="Times New Roman"/>
                <w:sz w:val="24"/>
                <w:szCs w:val="24"/>
              </w:rPr>
            </w:pPr>
            <w:r w:rsidRPr="001E07BA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  <w:r w:rsidRPr="001E07BA">
              <w:rPr>
                <w:rFonts w:ascii="Barlow SK" w:hAnsi="Barlow SK" w:cs="Times New Roman"/>
                <w:sz w:val="24"/>
                <w:szCs w:val="24"/>
              </w:rPr>
              <w:t xml:space="preserve"> udaljenost od početnog meridijana određujemo pomoću meridijana (180° istočno ili zapadno od početnog meridijana)</w:t>
            </w:r>
          </w:p>
          <w:p w:rsidR="004346C5" w:rsidRPr="004C32BB" w:rsidRDefault="004346C5" w:rsidP="001920E3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4C32BB">
              <w:rPr>
                <w:rFonts w:ascii="Barlow SK" w:hAnsi="Barlow SK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2895600" cy="1970500"/>
                  <wp:effectExtent l="0" t="0" r="0" b="0"/>
                  <wp:docPr id="2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40772" t="25070" r="27023" b="35954"/>
                          <a:stretch/>
                        </pic:blipFill>
                        <pic:spPr bwMode="auto">
                          <a:xfrm>
                            <a:off x="0" y="0"/>
                            <a:ext cx="2935769" cy="1997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C32BB">
              <w:rPr>
                <w:rFonts w:ascii="Barlow SK" w:hAnsi="Barlow SK" w:cs="Times New Roman"/>
                <w:sz w:val="20"/>
                <w:szCs w:val="20"/>
              </w:rPr>
              <w:t xml:space="preserve">   </w:t>
            </w:r>
            <w:r w:rsidRPr="004C32BB">
              <w:rPr>
                <w:rFonts w:ascii="Barlow SK" w:hAnsi="Barlow SK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125337" cy="2171187"/>
                  <wp:effectExtent l="0" t="0" r="0" b="635"/>
                  <wp:docPr id="2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41151" t="24506" r="26379" b="35375"/>
                          <a:stretch/>
                        </pic:blipFill>
                        <pic:spPr bwMode="auto">
                          <a:xfrm>
                            <a:off x="0" y="0"/>
                            <a:ext cx="3132163" cy="21759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129" w:rsidRPr="008A7DBF" w:rsidRDefault="007C0129" w:rsidP="008A7DBF"/>
    <w:sectPr w:rsidR="007C0129" w:rsidRPr="008A7DBF" w:rsidSect="006B6928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E2A" w:rsidRDefault="00667E2A" w:rsidP="006B6928">
      <w:pPr>
        <w:spacing w:after="0" w:line="240" w:lineRule="auto"/>
      </w:pPr>
      <w:r>
        <w:separator/>
      </w:r>
    </w:p>
  </w:endnote>
  <w:endnote w:type="continuationSeparator" w:id="0">
    <w:p w:rsidR="00667E2A" w:rsidRDefault="00667E2A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E2A" w:rsidRDefault="00667E2A" w:rsidP="006B6928">
      <w:pPr>
        <w:spacing w:after="0" w:line="240" w:lineRule="auto"/>
      </w:pPr>
      <w:r>
        <w:separator/>
      </w:r>
    </w:p>
  </w:footnote>
  <w:footnote w:type="continuationSeparator" w:id="0">
    <w:p w:rsidR="00667E2A" w:rsidRDefault="00667E2A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9F0"/>
    <w:multiLevelType w:val="hybridMultilevel"/>
    <w:tmpl w:val="685CF0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61C7E"/>
    <w:multiLevelType w:val="hybridMultilevel"/>
    <w:tmpl w:val="9424D12A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94E8B"/>
    <w:multiLevelType w:val="hybridMultilevel"/>
    <w:tmpl w:val="F4F60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72EE0"/>
    <w:multiLevelType w:val="hybridMultilevel"/>
    <w:tmpl w:val="040CA88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7E11"/>
    <w:multiLevelType w:val="hybridMultilevel"/>
    <w:tmpl w:val="D4C87FC4"/>
    <w:lvl w:ilvl="0" w:tplc="959E7BE8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C3DE9"/>
    <w:multiLevelType w:val="hybridMultilevel"/>
    <w:tmpl w:val="8B62D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1462D9"/>
    <w:rsid w:val="002F0CB2"/>
    <w:rsid w:val="004346C5"/>
    <w:rsid w:val="004A76B4"/>
    <w:rsid w:val="004C2ACD"/>
    <w:rsid w:val="004F1F71"/>
    <w:rsid w:val="00667E2A"/>
    <w:rsid w:val="006B6928"/>
    <w:rsid w:val="007C0129"/>
    <w:rsid w:val="007F67CE"/>
    <w:rsid w:val="008A7DBF"/>
    <w:rsid w:val="00A72579"/>
    <w:rsid w:val="00CA362E"/>
    <w:rsid w:val="00D4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C0129"/>
    <w:pPr>
      <w:spacing w:after="0" w:line="240" w:lineRule="auto"/>
      <w:ind w:left="32"/>
    </w:pPr>
    <w:rPr>
      <w:rFonts w:ascii="Times New Roman" w:eastAsia="Times New Roman" w:hAnsi="Times New Roman" w:cs="Times New Roman"/>
      <w:b/>
      <w:lang w:eastAsia="hr-HR"/>
    </w:rPr>
  </w:style>
  <w:style w:type="paragraph" w:styleId="NoSpacing">
    <w:name w:val="No Spacing"/>
    <w:uiPriority w:val="1"/>
    <w:qFormat/>
    <w:rsid w:val="004A76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2020-09-04T12:30:00Z</dcterms:created>
  <dcterms:modified xsi:type="dcterms:W3CDTF">2020-09-04T12:30:00Z</dcterms:modified>
</cp:coreProperties>
</file>